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588" w:rsidRPr="00C10588" w:rsidRDefault="00C10588" w:rsidP="00C10588">
      <w:pPr>
        <w:pStyle w:val="a5"/>
        <w:shd w:val="clear" w:color="auto" w:fill="F9F9F9"/>
        <w:spacing w:before="0" w:beforeAutospacing="0" w:after="0" w:afterAutospacing="0"/>
        <w:jc w:val="center"/>
        <w:rPr>
          <w:color w:val="070707"/>
          <w:sz w:val="28"/>
          <w:szCs w:val="21"/>
        </w:rPr>
      </w:pPr>
      <w:r w:rsidRPr="00C10588">
        <w:rPr>
          <w:rStyle w:val="a6"/>
          <w:rFonts w:hint="eastAsia"/>
          <w:color w:val="070707"/>
          <w:sz w:val="28"/>
          <w:szCs w:val="21"/>
        </w:rPr>
        <w:t>工业和信息化部 住房城乡建设部</w:t>
      </w:r>
      <w:r w:rsidRPr="00C10588">
        <w:rPr>
          <w:rFonts w:hint="eastAsia"/>
          <w:b/>
          <w:bCs/>
          <w:color w:val="070707"/>
          <w:sz w:val="28"/>
          <w:szCs w:val="21"/>
        </w:rPr>
        <w:br/>
      </w:r>
      <w:r w:rsidRPr="00C10588">
        <w:rPr>
          <w:rStyle w:val="a6"/>
          <w:rFonts w:hint="eastAsia"/>
          <w:color w:val="070707"/>
          <w:sz w:val="28"/>
          <w:szCs w:val="21"/>
        </w:rPr>
        <w:t>关于印发《促进绿色建材生产和应用行动方案》的通知</w:t>
      </w:r>
      <w:r w:rsidRPr="00C10588">
        <w:rPr>
          <w:rFonts w:hint="eastAsia"/>
          <w:b/>
          <w:bCs/>
          <w:color w:val="070707"/>
          <w:sz w:val="28"/>
          <w:szCs w:val="21"/>
        </w:rPr>
        <w:br/>
      </w:r>
      <w:r w:rsidRPr="00C10588">
        <w:rPr>
          <w:rFonts w:hint="eastAsia"/>
          <w:color w:val="070707"/>
          <w:sz w:val="28"/>
          <w:szCs w:val="21"/>
        </w:rPr>
        <w:t>工信部联原〔2015〕309号</w:t>
      </w:r>
    </w:p>
    <w:p w:rsidR="00C10588" w:rsidRPr="00C10588" w:rsidRDefault="00C10588" w:rsidP="00C10588">
      <w:pPr>
        <w:pStyle w:val="a5"/>
        <w:shd w:val="clear" w:color="auto" w:fill="F9F9F9"/>
        <w:spacing w:before="0" w:beforeAutospacing="0" w:after="0" w:afterAutospacing="0"/>
        <w:rPr>
          <w:rFonts w:hint="eastAsia"/>
          <w:color w:val="070707"/>
          <w:sz w:val="28"/>
          <w:szCs w:val="21"/>
        </w:rPr>
      </w:pPr>
      <w:r w:rsidRPr="00C10588">
        <w:rPr>
          <w:rFonts w:hint="eastAsia"/>
          <w:color w:val="070707"/>
          <w:sz w:val="28"/>
          <w:szCs w:val="21"/>
        </w:rPr>
        <w:t>各省、自治区、直辖市及计划单列市、新疆生产建设兵团工业和信息化主管部门、住房城乡建设主管部门：</w:t>
      </w:r>
      <w:r w:rsidRPr="00C10588">
        <w:rPr>
          <w:rFonts w:hint="eastAsia"/>
          <w:color w:val="070707"/>
          <w:sz w:val="28"/>
          <w:szCs w:val="21"/>
        </w:rPr>
        <w:br/>
        <w:t xml:space="preserve">　　为贯彻落实《中国制造2025》、《国务院关于化解产能严重过剩矛盾的指导意见》和《绿色建筑行动方案》，促进绿色建材生产和应用，推动建材工业稳增长、调结构、转方式、惠民生，更好地服务于新型城镇化和绿色建筑发展，我们制定了《促进绿色建材生产和应用行动方案》。现印发你们，请结合实际，认真贯彻落实。</w:t>
      </w:r>
    </w:p>
    <w:p w:rsidR="00C10588" w:rsidRPr="00C10588" w:rsidRDefault="00C10588" w:rsidP="00C10588">
      <w:pPr>
        <w:pStyle w:val="a5"/>
        <w:shd w:val="clear" w:color="auto" w:fill="F9F9F9"/>
        <w:spacing w:before="0" w:beforeAutospacing="0" w:after="0" w:afterAutospacing="0"/>
        <w:jc w:val="right"/>
        <w:rPr>
          <w:rFonts w:hint="eastAsia"/>
          <w:color w:val="070707"/>
          <w:sz w:val="28"/>
          <w:szCs w:val="21"/>
        </w:rPr>
      </w:pPr>
      <w:r w:rsidRPr="00C10588">
        <w:rPr>
          <w:rFonts w:hint="eastAsia"/>
          <w:color w:val="070707"/>
          <w:sz w:val="28"/>
          <w:szCs w:val="21"/>
        </w:rPr>
        <w:t>工业和信息化部　住房城乡建设部</w:t>
      </w:r>
      <w:r w:rsidRPr="00C10588">
        <w:rPr>
          <w:rFonts w:hint="eastAsia"/>
          <w:color w:val="070707"/>
          <w:sz w:val="28"/>
          <w:szCs w:val="21"/>
        </w:rPr>
        <w:br/>
        <w:t>2015年8月31日</w:t>
      </w:r>
    </w:p>
    <w:p w:rsidR="00C10588" w:rsidRPr="00C10588" w:rsidRDefault="00C10588" w:rsidP="00C10588">
      <w:pPr>
        <w:pStyle w:val="a5"/>
        <w:shd w:val="clear" w:color="auto" w:fill="F9F9F9"/>
        <w:spacing w:before="0" w:beforeAutospacing="0" w:after="0" w:afterAutospacing="0"/>
        <w:jc w:val="center"/>
        <w:rPr>
          <w:rFonts w:hint="eastAsia"/>
          <w:color w:val="070707"/>
          <w:sz w:val="28"/>
          <w:szCs w:val="21"/>
        </w:rPr>
      </w:pPr>
      <w:r w:rsidRPr="00C10588">
        <w:rPr>
          <w:rStyle w:val="a6"/>
          <w:rFonts w:hint="eastAsia"/>
          <w:color w:val="070707"/>
          <w:sz w:val="40"/>
          <w:szCs w:val="28"/>
        </w:rPr>
        <w:t>促进绿色建材生产和应用行动方案</w:t>
      </w:r>
    </w:p>
    <w:p w:rsidR="00C10588" w:rsidRPr="00C10588" w:rsidRDefault="00C10588" w:rsidP="00C10588">
      <w:pPr>
        <w:pStyle w:val="a5"/>
        <w:shd w:val="clear" w:color="auto" w:fill="F9F9F9"/>
        <w:spacing w:before="0" w:beforeAutospacing="0" w:after="0" w:afterAutospacing="0"/>
        <w:rPr>
          <w:rFonts w:hint="eastAsia"/>
          <w:color w:val="070707"/>
          <w:sz w:val="28"/>
          <w:szCs w:val="21"/>
        </w:rPr>
      </w:pPr>
      <w:r w:rsidRPr="00C10588">
        <w:rPr>
          <w:rFonts w:hint="eastAsia"/>
          <w:color w:val="070707"/>
          <w:sz w:val="28"/>
          <w:szCs w:val="21"/>
        </w:rPr>
        <w:t xml:space="preserve">　　绿色建材是指在全生命期内减少对自然资源消耗和生态环境影响，具有“节能、减排、安全、便利和可循环”特征的建材产品。我国建材工业资源能源消耗高、污染物排放总量大、产能严重过剩、经济效益下滑，绿色建材发展滞后、生产占比低、应用范围小。促进绿色建材生产和应用，是拉动绿色消费、引导绿色发展、促进结构优化、加快转型升级的必由之路，是绿色建材和绿色建筑产业融合发展的迫切需要，是改善人居环境、建设生态文明、全面建成小康社会的重要内容。为加快绿色建材生产和应用，制定本行动方案。</w:t>
      </w:r>
      <w:r w:rsidRPr="00C10588">
        <w:rPr>
          <w:rFonts w:hint="eastAsia"/>
          <w:color w:val="070707"/>
          <w:sz w:val="28"/>
          <w:szCs w:val="21"/>
        </w:rPr>
        <w:br/>
      </w:r>
      <w:r w:rsidRPr="00C10588">
        <w:rPr>
          <w:rFonts w:hint="eastAsia"/>
          <w:color w:val="070707"/>
          <w:sz w:val="28"/>
          <w:szCs w:val="21"/>
        </w:rPr>
        <w:lastRenderedPageBreak/>
        <w:br/>
        <w:t xml:space="preserve">　　总体要求：以党的十八大和十八届三中、四中全会精神为指导，贯彻落实《中国制造2025》、《国务院关于化解产能严重过剩矛盾的指导意见》和《绿色建筑行动方案》等要求，以新型工业化、城镇化等需求为牵引，以促进绿色生产和绿色消费为主要目的，以绿色建材生产和应用突出问题为导向，明确重点任务，开展专项行动，实现建材工业和建筑业稳增长、调结构、转方式和可持续发展，大力推动绿色建筑发展、绿色城市建设。</w:t>
      </w:r>
      <w:r w:rsidRPr="00C10588">
        <w:rPr>
          <w:rFonts w:hint="eastAsia"/>
          <w:color w:val="070707"/>
          <w:sz w:val="28"/>
          <w:szCs w:val="21"/>
        </w:rPr>
        <w:br/>
      </w:r>
      <w:r w:rsidRPr="00C10588">
        <w:rPr>
          <w:rFonts w:hint="eastAsia"/>
          <w:color w:val="070707"/>
          <w:sz w:val="28"/>
          <w:szCs w:val="21"/>
        </w:rPr>
        <w:br/>
        <w:t xml:space="preserve">　　行动目标：到2018年，绿色建材生产比重明显提升，发展质量明显改善。绿色建材在行业主营业务收入中占比提高到20%，品种质量较好满足绿色建筑需要，与2015年相比，建材工业单位增加值能耗下降8%，氮氧化物和粉尘排放总量削减8%；绿色建材应用占比稳步提高。新建建筑中绿色建材应用比例达到30%，绿色建筑应用比例达到50%，试点示范工程应用比例达到70%，既有建筑改造应用比例提高到80%。</w:t>
      </w:r>
      <w:r w:rsidRPr="00C10588">
        <w:rPr>
          <w:rFonts w:hint="eastAsia"/>
          <w:color w:val="070707"/>
          <w:sz w:val="28"/>
          <w:szCs w:val="21"/>
        </w:rPr>
        <w:br/>
      </w:r>
      <w:r w:rsidRPr="00C10588">
        <w:rPr>
          <w:rFonts w:hint="eastAsia"/>
          <w:color w:val="070707"/>
          <w:sz w:val="28"/>
          <w:szCs w:val="21"/>
        </w:rPr>
        <w:br/>
        <w:t xml:space="preserve">　　</w:t>
      </w:r>
      <w:r w:rsidRPr="00C10588">
        <w:rPr>
          <w:rStyle w:val="a6"/>
          <w:rFonts w:hint="eastAsia"/>
          <w:color w:val="070707"/>
          <w:sz w:val="28"/>
          <w:szCs w:val="21"/>
        </w:rPr>
        <w:t>一、建材工业绿色制造行动</w:t>
      </w:r>
      <w:r w:rsidRPr="00C10588">
        <w:rPr>
          <w:rFonts w:hint="eastAsia"/>
          <w:b/>
          <w:bCs/>
          <w:color w:val="070707"/>
          <w:sz w:val="28"/>
          <w:szCs w:val="21"/>
        </w:rPr>
        <w:br/>
      </w:r>
      <w:r w:rsidRPr="00C10588">
        <w:rPr>
          <w:rFonts w:hint="eastAsia"/>
          <w:color w:val="070707"/>
          <w:sz w:val="28"/>
          <w:szCs w:val="21"/>
        </w:rPr>
        <w:br/>
        <w:t xml:space="preserve">　　（一）全面推行清洁生产。支持现有企业实施技术改造，提高绿色制造水平。推广应用建材窑炉烟气脱硫脱硝除尘、煤洁净气化以及建材智能制造、资源综合利用等共性技术，优先支持建筑卫生</w:t>
      </w:r>
      <w:r w:rsidRPr="00C10588">
        <w:rPr>
          <w:rFonts w:hint="eastAsia"/>
          <w:color w:val="070707"/>
          <w:sz w:val="28"/>
          <w:szCs w:val="21"/>
        </w:rPr>
        <w:lastRenderedPageBreak/>
        <w:t>陶瓷行业清洁生产技术改造。平板玻璃行业限制高硫石油焦燃料。引导北方采暖区水泥企业在冬季供暖期开展错峰生产，节能减排，减少雾霾。</w:t>
      </w:r>
      <w:r w:rsidRPr="00C10588">
        <w:rPr>
          <w:rFonts w:hint="eastAsia"/>
          <w:color w:val="070707"/>
          <w:sz w:val="28"/>
          <w:szCs w:val="21"/>
        </w:rPr>
        <w:br/>
      </w:r>
      <w:r w:rsidRPr="00C10588">
        <w:rPr>
          <w:rFonts w:hint="eastAsia"/>
          <w:color w:val="070707"/>
          <w:sz w:val="28"/>
          <w:szCs w:val="21"/>
        </w:rPr>
        <w:br/>
        <w:t xml:space="preserve">　　推广新型耐火材料。全面推广无铬耐火材料，从源头消减重金属污染。开发推广结构功能一体化、长寿命及施工便利的新型耐火材料和微孔结构高效隔热材料。</w:t>
      </w:r>
      <w:r w:rsidRPr="00C10588">
        <w:rPr>
          <w:rFonts w:hint="eastAsia"/>
          <w:color w:val="070707"/>
          <w:sz w:val="28"/>
          <w:szCs w:val="21"/>
        </w:rPr>
        <w:br/>
      </w:r>
      <w:r w:rsidRPr="00C10588">
        <w:rPr>
          <w:rFonts w:hint="eastAsia"/>
          <w:color w:val="070707"/>
          <w:sz w:val="28"/>
          <w:szCs w:val="21"/>
        </w:rPr>
        <w:br/>
        <w:t xml:space="preserve">　　（二）强化综合利用，发展循环经济。支持利用城市周边现有水泥窑协同处置生活垃圾、污泥、危险废物等。支持利用尾矿、产业固体废弃物，生产新型墙体材料、机制砂石等。以建筑垃圾处理和再利用为重点，加强再生建材生产技术和工艺研发，提高固体废弃物消纳量和产品质量。</w:t>
      </w:r>
      <w:r w:rsidRPr="00C10588">
        <w:rPr>
          <w:rFonts w:hint="eastAsia"/>
          <w:color w:val="070707"/>
          <w:sz w:val="28"/>
          <w:szCs w:val="21"/>
        </w:rPr>
        <w:br/>
      </w:r>
      <w:r w:rsidRPr="00C10588">
        <w:rPr>
          <w:rFonts w:hint="eastAsia"/>
          <w:color w:val="070707"/>
          <w:sz w:val="28"/>
          <w:szCs w:val="21"/>
        </w:rPr>
        <w:br/>
        <w:t xml:space="preserve">　　（三）推进两化融合，发展智能制造。引导建材生产企业提高信息化、自动化水平，重点在水泥、建筑卫生陶瓷等行业推进智能制造并提升水平。深化电子商务应用，利用二维码、云计算等技术建立绿色建材可追溯信息系统，提高绿色建材物流信息化和供应链协同水平。开发推广工业机器人，在建筑陶瓷、玻璃、玻纤等行业开展“机器代人”试点。</w:t>
      </w:r>
      <w:r w:rsidRPr="00C10588">
        <w:rPr>
          <w:rFonts w:hint="eastAsia"/>
          <w:color w:val="070707"/>
          <w:sz w:val="28"/>
          <w:szCs w:val="21"/>
        </w:rPr>
        <w:br/>
      </w:r>
      <w:r w:rsidRPr="00C10588">
        <w:rPr>
          <w:rFonts w:hint="eastAsia"/>
          <w:color w:val="070707"/>
          <w:sz w:val="28"/>
          <w:szCs w:val="21"/>
        </w:rPr>
        <w:br/>
        <w:t xml:space="preserve">　　</w:t>
      </w:r>
      <w:r w:rsidRPr="00C10588">
        <w:rPr>
          <w:rStyle w:val="a6"/>
          <w:rFonts w:hint="eastAsia"/>
          <w:color w:val="070707"/>
          <w:sz w:val="28"/>
          <w:szCs w:val="21"/>
        </w:rPr>
        <w:t>二、绿色建材评价标识行动</w:t>
      </w:r>
      <w:r w:rsidRPr="00C10588">
        <w:rPr>
          <w:rFonts w:hint="eastAsia"/>
          <w:b/>
          <w:bCs/>
          <w:color w:val="070707"/>
          <w:sz w:val="28"/>
          <w:szCs w:val="21"/>
        </w:rPr>
        <w:br/>
      </w:r>
      <w:r w:rsidRPr="00C10588">
        <w:rPr>
          <w:rFonts w:hint="eastAsia"/>
          <w:color w:val="070707"/>
          <w:sz w:val="28"/>
          <w:szCs w:val="21"/>
        </w:rPr>
        <w:lastRenderedPageBreak/>
        <w:br/>
        <w:t xml:space="preserve">　　（四）开展绿色建材评价。按照《绿色建材评价标识管理办法》，建立绿色建材评价标识制度。抓紧出台实施细则和各类建材产品的绿色评价技术要求。开展绿色建材星级评价，发布绿色建材产品目录。指导建筑业和消费者选材，促进建设全国统一、开放有序的绿色建材市场。</w:t>
      </w:r>
      <w:r w:rsidRPr="00C10588">
        <w:rPr>
          <w:rFonts w:hint="eastAsia"/>
          <w:color w:val="070707"/>
          <w:sz w:val="28"/>
          <w:szCs w:val="21"/>
        </w:rPr>
        <w:br/>
      </w:r>
      <w:r w:rsidRPr="00C10588">
        <w:rPr>
          <w:rFonts w:hint="eastAsia"/>
          <w:color w:val="070707"/>
          <w:sz w:val="28"/>
          <w:szCs w:val="21"/>
        </w:rPr>
        <w:br/>
        <w:t xml:space="preserve">　　（五）构建绿色建材信息系统。建立绿色建材数据库和信息采集、共享制度。利用“互联网+”等信息技术构建绿色建材公共服务系统，发布绿色建材评价标识、试点示范等信息，普及绿色建材知识。构建绿色建材选用机制，疏通建筑工程绿色建材选用通道，实现产品质量可追溯。研究建立绿色建材第三方信息发布平台。</w:t>
      </w:r>
      <w:r w:rsidRPr="00C10588">
        <w:rPr>
          <w:rFonts w:hint="eastAsia"/>
          <w:color w:val="070707"/>
          <w:sz w:val="28"/>
          <w:szCs w:val="21"/>
        </w:rPr>
        <w:br/>
      </w:r>
      <w:r w:rsidRPr="00C10588">
        <w:rPr>
          <w:rFonts w:hint="eastAsia"/>
          <w:color w:val="070707"/>
          <w:sz w:val="28"/>
          <w:szCs w:val="21"/>
        </w:rPr>
        <w:br/>
        <w:t xml:space="preserve">　　（六）扩大绿色建材的应用范围。围绕绿色建筑需求和建材工业发展方向，重点开展通用建筑材料、节能节地节水节材与建筑室内外环境保护等方面材料和产品的绿色评价工作。在推进绿色建筑发展和开展绿色建筑评价工作中强化对绿色建材应用的相关要求。在工业和信息化部、住房城乡建设部各类试点示范工程和推广项目中，进一步明确对绿色建材使用的规定。</w:t>
      </w:r>
      <w:r w:rsidRPr="00C10588">
        <w:rPr>
          <w:rFonts w:hint="eastAsia"/>
          <w:color w:val="070707"/>
          <w:sz w:val="28"/>
          <w:szCs w:val="21"/>
        </w:rPr>
        <w:br/>
      </w:r>
      <w:r w:rsidRPr="00C10588">
        <w:rPr>
          <w:rFonts w:hint="eastAsia"/>
          <w:color w:val="070707"/>
          <w:sz w:val="28"/>
          <w:szCs w:val="21"/>
        </w:rPr>
        <w:br/>
        <w:t xml:space="preserve">　　</w:t>
      </w:r>
      <w:r w:rsidRPr="00C10588">
        <w:rPr>
          <w:rStyle w:val="a6"/>
          <w:rFonts w:hint="eastAsia"/>
          <w:color w:val="070707"/>
          <w:sz w:val="28"/>
          <w:szCs w:val="21"/>
        </w:rPr>
        <w:t>三、水泥与制品性能提升行动</w:t>
      </w:r>
      <w:r w:rsidRPr="00C10588">
        <w:rPr>
          <w:rFonts w:hint="eastAsia"/>
          <w:b/>
          <w:bCs/>
          <w:color w:val="070707"/>
          <w:sz w:val="28"/>
          <w:szCs w:val="21"/>
        </w:rPr>
        <w:br/>
      </w:r>
      <w:r w:rsidRPr="00C10588">
        <w:rPr>
          <w:rFonts w:hint="eastAsia"/>
          <w:b/>
          <w:bCs/>
          <w:color w:val="070707"/>
          <w:sz w:val="28"/>
          <w:szCs w:val="21"/>
        </w:rPr>
        <w:br/>
      </w:r>
      <w:r w:rsidRPr="00C10588">
        <w:rPr>
          <w:rFonts w:hint="eastAsia"/>
          <w:color w:val="070707"/>
          <w:sz w:val="28"/>
          <w:szCs w:val="21"/>
        </w:rPr>
        <w:lastRenderedPageBreak/>
        <w:t xml:space="preserve">　　（七）发展高品质和专用水泥。制修订水泥产品标准，完善产品质量标准体系，鼓励生产和使用高标号水泥、纯熟料水泥。优先发展并规范使用海工、核电、道路等工程专用水泥。支持延伸产业链，完善混凝土掺合料标准，加快机制砂石工业化、标准化和绿色化。</w:t>
      </w:r>
      <w:r w:rsidRPr="00C10588">
        <w:rPr>
          <w:rFonts w:hint="eastAsia"/>
          <w:color w:val="070707"/>
          <w:sz w:val="28"/>
          <w:szCs w:val="21"/>
        </w:rPr>
        <w:br/>
      </w:r>
      <w:r w:rsidRPr="00C10588">
        <w:rPr>
          <w:rFonts w:hint="eastAsia"/>
          <w:color w:val="070707"/>
          <w:sz w:val="28"/>
          <w:szCs w:val="21"/>
        </w:rPr>
        <w:br/>
        <w:t xml:space="preserve">　　（八）推广应用高性能混凝土。鼓励使用C35及以上强度等级预拌混凝土，推广大掺量掺合料及再生骨料应用技术，提升高性能混凝土应用技术水平。研究开发高性能混凝土耐久性设计和评价技术，延长工程寿命。</w:t>
      </w:r>
      <w:r w:rsidRPr="00C10588">
        <w:rPr>
          <w:rFonts w:hint="eastAsia"/>
          <w:color w:val="070707"/>
          <w:sz w:val="28"/>
          <w:szCs w:val="21"/>
        </w:rPr>
        <w:br/>
      </w:r>
      <w:r w:rsidRPr="00C10588">
        <w:rPr>
          <w:rFonts w:hint="eastAsia"/>
          <w:color w:val="070707"/>
          <w:sz w:val="28"/>
          <w:szCs w:val="21"/>
        </w:rPr>
        <w:br/>
        <w:t xml:space="preserve">　　（九）大力发展装配式混凝土建筑及构配件。积极推广成熟的预制装配式混凝土结构体系，优化完善现有预制框架、剪力墙、框架-剪力墙结构等装配式混凝土结构体系。完善混凝土预制构配件的通用体系，推进叠合楼板、内外墙板、楼梯阳台、厨卫装饰等工厂化生产，引导构配件产业系列化开发、规模化生产、配套化供应。</w:t>
      </w:r>
      <w:r w:rsidRPr="00C10588">
        <w:rPr>
          <w:rFonts w:hint="eastAsia"/>
          <w:color w:val="070707"/>
          <w:sz w:val="28"/>
          <w:szCs w:val="21"/>
        </w:rPr>
        <w:br/>
      </w:r>
      <w:r w:rsidRPr="00C10588">
        <w:rPr>
          <w:rFonts w:hint="eastAsia"/>
          <w:color w:val="070707"/>
          <w:sz w:val="28"/>
          <w:szCs w:val="21"/>
        </w:rPr>
        <w:br/>
        <w:t xml:space="preserve">　　</w:t>
      </w:r>
      <w:r w:rsidRPr="00C10588">
        <w:rPr>
          <w:rStyle w:val="a6"/>
          <w:rFonts w:hint="eastAsia"/>
          <w:color w:val="070707"/>
          <w:sz w:val="28"/>
          <w:szCs w:val="21"/>
        </w:rPr>
        <w:t>四、钢结构和木结构建筑推广行动</w:t>
      </w:r>
      <w:r w:rsidRPr="00C10588">
        <w:rPr>
          <w:rFonts w:hint="eastAsia"/>
          <w:b/>
          <w:bCs/>
          <w:color w:val="070707"/>
          <w:sz w:val="28"/>
          <w:szCs w:val="21"/>
        </w:rPr>
        <w:br/>
      </w:r>
      <w:r w:rsidRPr="00C10588">
        <w:rPr>
          <w:rFonts w:hint="eastAsia"/>
          <w:color w:val="070707"/>
          <w:sz w:val="28"/>
          <w:szCs w:val="21"/>
        </w:rPr>
        <w:br/>
        <w:t xml:space="preserve">　　（十）发展钢结构建筑和金属建材。在文化体育、教育医疗、交通枢纽、商业仓储等公共建筑中积极采用钢结构，发展钢结构住宅。工业建筑和基础设施大量采用钢结构。在大跨度工业厂房中全</w:t>
      </w:r>
      <w:r w:rsidRPr="00C10588">
        <w:rPr>
          <w:rFonts w:hint="eastAsia"/>
          <w:color w:val="070707"/>
          <w:sz w:val="28"/>
          <w:szCs w:val="21"/>
        </w:rPr>
        <w:lastRenderedPageBreak/>
        <w:t>面采用钢结构。推进轻钢结构农房建设。鼓励生产和使用轻型铝合金模板和彩铝板。</w:t>
      </w:r>
      <w:r w:rsidRPr="00C10588">
        <w:rPr>
          <w:rFonts w:hint="eastAsia"/>
          <w:color w:val="070707"/>
          <w:sz w:val="28"/>
          <w:szCs w:val="21"/>
        </w:rPr>
        <w:br/>
      </w:r>
      <w:r w:rsidRPr="00C10588">
        <w:rPr>
          <w:rFonts w:hint="eastAsia"/>
          <w:color w:val="070707"/>
          <w:sz w:val="28"/>
          <w:szCs w:val="21"/>
        </w:rPr>
        <w:br/>
        <w:t xml:space="preserve">　　（十一）发展木结构建筑。促进城镇木结构建筑应用，推动木结构建筑在政府投资的学校、幼托、敬老院、园林景观等低层新建公共建筑，以及城镇平改坡中使用。推进多层木-钢、木-混凝土混合结构建筑，在以木结构建筑为特色的地区、旅游度假区重点推广木结构建筑。在经济发达地区的农村自建住宅、新农村居民点建设中重点推进木结构农房建设。</w:t>
      </w:r>
      <w:r w:rsidRPr="00C10588">
        <w:rPr>
          <w:rFonts w:hint="eastAsia"/>
          <w:color w:val="070707"/>
          <w:sz w:val="28"/>
          <w:szCs w:val="21"/>
        </w:rPr>
        <w:br/>
      </w:r>
      <w:r w:rsidRPr="00C10588">
        <w:rPr>
          <w:rFonts w:hint="eastAsia"/>
          <w:color w:val="070707"/>
          <w:sz w:val="28"/>
          <w:szCs w:val="21"/>
        </w:rPr>
        <w:br/>
        <w:t xml:space="preserve">　　（十二）大力发展生物质建材。促进木材加工和保护产业发展，支持利用农作物秸秆、竹纤维、木屑等发展生物质建材，优先发展和使用生物质纤维增强的木塑、新型镁质建材等围护用和装饰装修用产品。鼓励在竹资源丰富地区，发展竹制建材和竹结构建筑。</w:t>
      </w:r>
      <w:r w:rsidRPr="00C10588">
        <w:rPr>
          <w:rFonts w:hint="eastAsia"/>
          <w:color w:val="070707"/>
          <w:sz w:val="28"/>
          <w:szCs w:val="21"/>
        </w:rPr>
        <w:br/>
      </w:r>
      <w:r w:rsidRPr="00C10588">
        <w:rPr>
          <w:rFonts w:hint="eastAsia"/>
          <w:color w:val="070707"/>
          <w:sz w:val="28"/>
          <w:szCs w:val="21"/>
        </w:rPr>
        <w:br/>
        <w:t xml:space="preserve">　　</w:t>
      </w:r>
      <w:r w:rsidRPr="00C10588">
        <w:rPr>
          <w:rStyle w:val="a6"/>
          <w:rFonts w:hint="eastAsia"/>
          <w:color w:val="070707"/>
          <w:sz w:val="28"/>
          <w:szCs w:val="21"/>
        </w:rPr>
        <w:t>五、平板玻璃和节能门窗推广行动</w:t>
      </w:r>
      <w:r w:rsidRPr="00C10588">
        <w:rPr>
          <w:rFonts w:hint="eastAsia"/>
          <w:b/>
          <w:bCs/>
          <w:color w:val="070707"/>
          <w:sz w:val="28"/>
          <w:szCs w:val="21"/>
        </w:rPr>
        <w:br/>
      </w:r>
      <w:r w:rsidRPr="00C10588">
        <w:rPr>
          <w:rFonts w:hint="eastAsia"/>
          <w:color w:val="070707"/>
          <w:sz w:val="28"/>
          <w:szCs w:val="21"/>
        </w:rPr>
        <w:br/>
        <w:t xml:space="preserve">　　（十三）大力推广节能门窗。实施建筑能效提升工程，建设高星级绿色建筑，发展超低能耗、近零能耗建筑。新建公共建筑、绿色建筑和既有建筑节能改造应使用低辐射镀膜玻璃、真（中）空玻璃、断桥铝合金等节能门窗，带动平板玻璃和铝型材生产线升级改</w:t>
      </w:r>
      <w:r w:rsidRPr="00C10588">
        <w:rPr>
          <w:rFonts w:hint="eastAsia"/>
          <w:color w:val="070707"/>
          <w:sz w:val="28"/>
          <w:szCs w:val="21"/>
        </w:rPr>
        <w:lastRenderedPageBreak/>
        <w:t>造。</w:t>
      </w:r>
      <w:r w:rsidRPr="00C10588">
        <w:rPr>
          <w:rFonts w:hint="eastAsia"/>
          <w:color w:val="070707"/>
          <w:sz w:val="28"/>
          <w:szCs w:val="21"/>
        </w:rPr>
        <w:br/>
      </w:r>
      <w:r w:rsidRPr="00C10588">
        <w:rPr>
          <w:rFonts w:hint="eastAsia"/>
          <w:color w:val="070707"/>
          <w:sz w:val="28"/>
          <w:szCs w:val="21"/>
        </w:rPr>
        <w:br/>
        <w:t xml:space="preserve">　　（十四）严格使用安全玻璃。加强安全玻璃生产和使用监督检查，适时修订《建筑安全玻璃管理规定》，切实规范建筑安全玻璃生产、流通、设计、使用和安装管理，防止以次充好，消除玻璃门窗和幕墙安全隐患。</w:t>
      </w:r>
      <w:r w:rsidRPr="00C10588">
        <w:rPr>
          <w:rFonts w:hint="eastAsia"/>
          <w:color w:val="070707"/>
          <w:sz w:val="28"/>
          <w:szCs w:val="21"/>
        </w:rPr>
        <w:br/>
      </w:r>
      <w:r w:rsidRPr="00C10588">
        <w:rPr>
          <w:rFonts w:hint="eastAsia"/>
          <w:color w:val="070707"/>
          <w:sz w:val="28"/>
          <w:szCs w:val="21"/>
        </w:rPr>
        <w:br/>
        <w:t xml:space="preserve">　　（十五）发展新型和深加工玻璃产品。鼓励太阳能光热、光伏与建筑装配一体化，带动光热光伏玻璃产业发展。支持发展电子信息用屏显玻璃基板、防火玻璃、汽车和高铁等用风挡玻璃基板等新产品，提高深加工水平和产品附加值。</w:t>
      </w:r>
      <w:r w:rsidRPr="00C10588">
        <w:rPr>
          <w:rFonts w:hint="eastAsia"/>
          <w:color w:val="070707"/>
          <w:sz w:val="28"/>
          <w:szCs w:val="21"/>
        </w:rPr>
        <w:br/>
      </w:r>
      <w:r w:rsidRPr="00C10588">
        <w:rPr>
          <w:rFonts w:hint="eastAsia"/>
          <w:color w:val="070707"/>
          <w:sz w:val="28"/>
          <w:szCs w:val="21"/>
        </w:rPr>
        <w:br/>
        <w:t xml:space="preserve">　　</w:t>
      </w:r>
      <w:r w:rsidRPr="00C10588">
        <w:rPr>
          <w:rStyle w:val="a6"/>
          <w:rFonts w:hint="eastAsia"/>
          <w:color w:val="070707"/>
          <w:sz w:val="28"/>
          <w:szCs w:val="21"/>
        </w:rPr>
        <w:t>六、新型墙体和节能保温材料革新行动</w:t>
      </w:r>
      <w:r w:rsidRPr="00C10588">
        <w:rPr>
          <w:rFonts w:hint="eastAsia"/>
          <w:b/>
          <w:bCs/>
          <w:color w:val="070707"/>
          <w:sz w:val="28"/>
          <w:szCs w:val="21"/>
        </w:rPr>
        <w:br/>
      </w:r>
      <w:r w:rsidRPr="00C10588">
        <w:rPr>
          <w:rFonts w:hint="eastAsia"/>
          <w:color w:val="070707"/>
          <w:sz w:val="28"/>
          <w:szCs w:val="21"/>
        </w:rPr>
        <w:br/>
        <w:t xml:space="preserve">　　（十六）新型墙体材料革新。重点发展本质安全和节能环保、轻质高强的墙体和屋面材料，引导利用可再生资源制备新型墙体材料。推广预拌砂浆，研发推广钢结构等装配式建筑应用的配套墙体材料。</w:t>
      </w:r>
      <w:r w:rsidRPr="00C10588">
        <w:rPr>
          <w:rFonts w:hint="eastAsia"/>
          <w:color w:val="070707"/>
          <w:sz w:val="28"/>
          <w:szCs w:val="21"/>
        </w:rPr>
        <w:br/>
      </w:r>
      <w:r w:rsidRPr="00C10588">
        <w:rPr>
          <w:rFonts w:hint="eastAsia"/>
          <w:color w:val="070707"/>
          <w:sz w:val="28"/>
          <w:szCs w:val="21"/>
        </w:rPr>
        <w:br/>
        <w:t xml:space="preserve">　　（十七）发展高效节能保温材料。鼓励发展保温、隔热及防火性能良好、施工便利、使用寿命长的外墙保温材料，开发推广结构与保温装饰一体化外墙板。</w:t>
      </w:r>
      <w:r w:rsidRPr="00C10588">
        <w:rPr>
          <w:rFonts w:hint="eastAsia"/>
          <w:color w:val="070707"/>
          <w:sz w:val="28"/>
          <w:szCs w:val="21"/>
        </w:rPr>
        <w:br/>
      </w:r>
      <w:r w:rsidRPr="00C10588">
        <w:rPr>
          <w:rFonts w:hint="eastAsia"/>
          <w:color w:val="070707"/>
          <w:sz w:val="28"/>
          <w:szCs w:val="21"/>
        </w:rPr>
        <w:lastRenderedPageBreak/>
        <w:br/>
        <w:t xml:space="preserve">　　</w:t>
      </w:r>
      <w:r w:rsidRPr="00C10588">
        <w:rPr>
          <w:rStyle w:val="a6"/>
          <w:rFonts w:hint="eastAsia"/>
          <w:color w:val="070707"/>
          <w:sz w:val="28"/>
          <w:szCs w:val="21"/>
        </w:rPr>
        <w:t>七、陶瓷和化学建材消费升级行动</w:t>
      </w:r>
      <w:r w:rsidRPr="00C10588">
        <w:rPr>
          <w:rFonts w:hint="eastAsia"/>
          <w:b/>
          <w:bCs/>
          <w:color w:val="070707"/>
          <w:sz w:val="28"/>
          <w:szCs w:val="21"/>
        </w:rPr>
        <w:br/>
      </w:r>
      <w:r w:rsidRPr="00C10588">
        <w:rPr>
          <w:rFonts w:hint="eastAsia"/>
          <w:color w:val="070707"/>
          <w:sz w:val="28"/>
          <w:szCs w:val="21"/>
        </w:rPr>
        <w:br/>
        <w:t xml:space="preserve">　　（十八）推广陶瓷薄砖和节水洁具。推广使用大型化、薄型化的陶瓷砖，节水、轻量的座便器（小便器）。开发新型水龙头、马桶盖等智能卫浴用品，促进卫生陶瓷人性化、智能化生产，更好满足个性化消费。发展透水砖等城镇道路建设材料及集水系统，支撑海绵城市建设。</w:t>
      </w:r>
      <w:r w:rsidRPr="00C10588">
        <w:rPr>
          <w:rFonts w:hint="eastAsia"/>
          <w:color w:val="070707"/>
          <w:sz w:val="28"/>
          <w:szCs w:val="21"/>
        </w:rPr>
        <w:br/>
      </w:r>
      <w:r w:rsidRPr="00C10588">
        <w:rPr>
          <w:rFonts w:hint="eastAsia"/>
          <w:color w:val="070707"/>
          <w:sz w:val="28"/>
          <w:szCs w:val="21"/>
        </w:rPr>
        <w:br/>
        <w:t xml:space="preserve">　　（十九）提升管材和型材品质。大力推广应用耐腐蚀、密封性好、保温节能的新型管材和型材，提高使用寿命和耐久性。支持生产和推广使用大口径、耐腐蚀、长寿命、低渗漏、免维护的高分子材料或复合材料管材、管件，支撑地下管廊建设。</w:t>
      </w:r>
      <w:r w:rsidRPr="00C10588">
        <w:rPr>
          <w:rFonts w:hint="eastAsia"/>
          <w:color w:val="070707"/>
          <w:sz w:val="28"/>
          <w:szCs w:val="21"/>
        </w:rPr>
        <w:br/>
      </w:r>
      <w:r w:rsidRPr="00C10588">
        <w:rPr>
          <w:rFonts w:hint="eastAsia"/>
          <w:color w:val="070707"/>
          <w:sz w:val="28"/>
          <w:szCs w:val="21"/>
        </w:rPr>
        <w:br/>
        <w:t xml:space="preserve">　　（二十）推广环境友好型涂料、防水和密封材料。支持发展低挥发性有机化合物（VOCs）的水性建筑涂料、建筑胶黏剂，推广应用耐腐蚀、耐老化、使用寿命长、施工方便快捷的高分子防水材料、密封材料和热反射膜。</w:t>
      </w:r>
      <w:r w:rsidRPr="00C10588">
        <w:rPr>
          <w:rFonts w:hint="eastAsia"/>
          <w:color w:val="070707"/>
          <w:sz w:val="28"/>
          <w:szCs w:val="21"/>
        </w:rPr>
        <w:br/>
      </w:r>
      <w:r w:rsidRPr="00C10588">
        <w:rPr>
          <w:rFonts w:hint="eastAsia"/>
          <w:color w:val="070707"/>
          <w:sz w:val="28"/>
          <w:szCs w:val="21"/>
        </w:rPr>
        <w:br/>
        <w:t xml:space="preserve">　　</w:t>
      </w:r>
      <w:r w:rsidRPr="00C10588">
        <w:rPr>
          <w:rStyle w:val="a6"/>
          <w:rFonts w:hint="eastAsia"/>
          <w:color w:val="070707"/>
          <w:sz w:val="28"/>
          <w:szCs w:val="21"/>
        </w:rPr>
        <w:t>八、绿色建材下乡行动</w:t>
      </w:r>
      <w:r w:rsidRPr="00C10588">
        <w:rPr>
          <w:rFonts w:hint="eastAsia"/>
          <w:b/>
          <w:bCs/>
          <w:color w:val="070707"/>
          <w:sz w:val="28"/>
          <w:szCs w:val="21"/>
        </w:rPr>
        <w:br/>
      </w:r>
      <w:r w:rsidRPr="00C10588">
        <w:rPr>
          <w:rFonts w:hint="eastAsia"/>
          <w:color w:val="070707"/>
          <w:sz w:val="28"/>
          <w:szCs w:val="21"/>
        </w:rPr>
        <w:br/>
        <w:t xml:space="preserve">　　（二十一）支持绿色农房建设。结合新农村建设、绿色农房建</w:t>
      </w:r>
      <w:r w:rsidRPr="00C10588">
        <w:rPr>
          <w:rFonts w:hint="eastAsia"/>
          <w:color w:val="070707"/>
          <w:sz w:val="28"/>
          <w:szCs w:val="21"/>
        </w:rPr>
        <w:lastRenderedPageBreak/>
        <w:t>设需要，落实《关于开展绿色农房建设的通知》，引导各地因地制宜生产和使用绿色建材，编制绿色农房用绿色建材产品目录，重点推广应用节能门窗、轻型保温砌块、预制部品部件等绿色建材产品，提高绿色农房防灾减灾能力。</w:t>
      </w:r>
      <w:r w:rsidRPr="00C10588">
        <w:rPr>
          <w:rFonts w:hint="eastAsia"/>
          <w:color w:val="070707"/>
          <w:sz w:val="28"/>
          <w:szCs w:val="21"/>
        </w:rPr>
        <w:br/>
      </w:r>
      <w:r w:rsidRPr="00C10588">
        <w:rPr>
          <w:rFonts w:hint="eastAsia"/>
          <w:color w:val="070707"/>
          <w:sz w:val="28"/>
          <w:szCs w:val="21"/>
        </w:rPr>
        <w:br/>
        <w:t xml:space="preserve">　　（二十二）支持现代设施农业发展。围绕现代设施农业，积极发展和推广安全性好、性价比高、使用便利的玻璃、岩棉等产品。</w:t>
      </w:r>
      <w:r w:rsidRPr="00C10588">
        <w:rPr>
          <w:rFonts w:hint="eastAsia"/>
          <w:color w:val="070707"/>
          <w:sz w:val="28"/>
          <w:szCs w:val="21"/>
        </w:rPr>
        <w:br/>
      </w:r>
      <w:r w:rsidRPr="00C10588">
        <w:rPr>
          <w:rFonts w:hint="eastAsia"/>
          <w:color w:val="070707"/>
          <w:sz w:val="28"/>
          <w:szCs w:val="21"/>
        </w:rPr>
        <w:br/>
        <w:t xml:space="preserve">　　</w:t>
      </w:r>
      <w:r w:rsidRPr="00C10588">
        <w:rPr>
          <w:rStyle w:val="a6"/>
          <w:rFonts w:hint="eastAsia"/>
          <w:color w:val="070707"/>
          <w:sz w:val="28"/>
          <w:szCs w:val="21"/>
        </w:rPr>
        <w:t>九、试点示范引领行动</w:t>
      </w:r>
      <w:r w:rsidRPr="00C10588">
        <w:rPr>
          <w:rFonts w:hint="eastAsia"/>
          <w:b/>
          <w:bCs/>
          <w:color w:val="070707"/>
          <w:sz w:val="28"/>
          <w:szCs w:val="21"/>
        </w:rPr>
        <w:br/>
      </w:r>
      <w:r w:rsidRPr="00C10588">
        <w:rPr>
          <w:rFonts w:hint="eastAsia"/>
          <w:color w:val="070707"/>
          <w:sz w:val="28"/>
          <w:szCs w:val="21"/>
        </w:rPr>
        <w:br/>
        <w:t xml:space="preserve">　　（二十三）工程应用示范。制定绿色建材应用试点示范申报、评审和验收等办法。结合绿色建筑、保障房建设、绿色生态城区、既有建筑节能改造、绿色农房、建筑产业现代化等工作，明确绿色建材应用的相关要求。选择典型城市和工程项目，开展钢结构、木结构、装配式混凝土结构等建筑应用绿色建材试点示范。</w:t>
      </w:r>
      <w:r w:rsidRPr="00C10588">
        <w:rPr>
          <w:rFonts w:hint="eastAsia"/>
          <w:color w:val="070707"/>
          <w:sz w:val="28"/>
          <w:szCs w:val="21"/>
        </w:rPr>
        <w:br/>
      </w:r>
      <w:r w:rsidRPr="00C10588">
        <w:rPr>
          <w:rFonts w:hint="eastAsia"/>
          <w:color w:val="070707"/>
          <w:sz w:val="28"/>
          <w:szCs w:val="21"/>
        </w:rPr>
        <w:br/>
        <w:t xml:space="preserve">　　（二十四）产业园区示范。在绿色建材发展基础好的地区，依托优势企业，整合要素资源，完善研发设计、检测验证、现代物流、电子商务等公共服务体系，支持建设以绿色建材为特色的产业园区。</w:t>
      </w:r>
      <w:r w:rsidRPr="00C10588">
        <w:rPr>
          <w:rFonts w:hint="eastAsia"/>
          <w:color w:val="070707"/>
          <w:sz w:val="28"/>
          <w:szCs w:val="21"/>
        </w:rPr>
        <w:br/>
      </w:r>
      <w:r w:rsidRPr="00C10588">
        <w:rPr>
          <w:rFonts w:hint="eastAsia"/>
          <w:color w:val="070707"/>
          <w:sz w:val="28"/>
          <w:szCs w:val="21"/>
        </w:rPr>
        <w:br/>
        <w:t xml:space="preserve">　　（二十五）协同处置示范。按照《关于促进生产过程协同资源</w:t>
      </w:r>
      <w:r w:rsidRPr="00C10588">
        <w:rPr>
          <w:rFonts w:hint="eastAsia"/>
          <w:color w:val="070707"/>
          <w:sz w:val="28"/>
          <w:szCs w:val="21"/>
        </w:rPr>
        <w:lastRenderedPageBreak/>
        <w:t>化处理城市和产业废弃物工作的意见》，持续开展好水泥窑协同处置城市生活垃圾等废弃物的试点示范。开展固体废弃物再生建材综合利用示范，建立再生建材工程应用长期监测机制，积累再生建材应用安全性技术资料。</w:t>
      </w:r>
      <w:r w:rsidRPr="00C10588">
        <w:rPr>
          <w:rFonts w:hint="eastAsia"/>
          <w:color w:val="070707"/>
          <w:sz w:val="28"/>
          <w:szCs w:val="21"/>
        </w:rPr>
        <w:br/>
      </w:r>
      <w:r w:rsidRPr="00C10588">
        <w:rPr>
          <w:rFonts w:hint="eastAsia"/>
          <w:color w:val="070707"/>
          <w:sz w:val="28"/>
          <w:szCs w:val="21"/>
        </w:rPr>
        <w:br/>
        <w:t xml:space="preserve">　　</w:t>
      </w:r>
      <w:r w:rsidRPr="00C10588">
        <w:rPr>
          <w:rStyle w:val="a6"/>
          <w:rFonts w:hint="eastAsia"/>
          <w:color w:val="070707"/>
          <w:sz w:val="28"/>
          <w:szCs w:val="21"/>
        </w:rPr>
        <w:t>十、强化组织实施行动</w:t>
      </w:r>
      <w:r w:rsidRPr="00C10588">
        <w:rPr>
          <w:rFonts w:hint="eastAsia"/>
          <w:b/>
          <w:bCs/>
          <w:color w:val="070707"/>
          <w:sz w:val="28"/>
          <w:szCs w:val="21"/>
        </w:rPr>
        <w:br/>
      </w:r>
      <w:r w:rsidRPr="00C10588">
        <w:rPr>
          <w:rFonts w:hint="eastAsia"/>
          <w:b/>
          <w:bCs/>
          <w:color w:val="070707"/>
          <w:sz w:val="28"/>
          <w:szCs w:val="21"/>
        </w:rPr>
        <w:br/>
      </w:r>
      <w:r w:rsidRPr="00C10588">
        <w:rPr>
          <w:rFonts w:hint="eastAsia"/>
          <w:color w:val="070707"/>
          <w:sz w:val="28"/>
          <w:szCs w:val="21"/>
        </w:rPr>
        <w:t xml:space="preserve">　　（二十六）加强组织领导。建立由工业和信息化部、住房城乡建设部牵头，相关部门参加的绿色建材生产和应用协调机制。加强绿色建材生产应用与绿色建筑发展、绿色城市建设的内在联系，统筹绿色建材生产、使用、标准、评价等环节，加强政策衔接，强化部门联动，组织实施相关行动，督促落实重点任务，协调完善推进措施。</w:t>
      </w:r>
      <w:r w:rsidRPr="00C10588">
        <w:rPr>
          <w:rFonts w:hint="eastAsia"/>
          <w:color w:val="070707"/>
          <w:sz w:val="28"/>
          <w:szCs w:val="21"/>
        </w:rPr>
        <w:br/>
      </w:r>
      <w:r w:rsidRPr="00C10588">
        <w:rPr>
          <w:rFonts w:hint="eastAsia"/>
          <w:color w:val="070707"/>
          <w:sz w:val="28"/>
          <w:szCs w:val="21"/>
        </w:rPr>
        <w:br/>
        <w:t xml:space="preserve">　　（二十七）研究制定配套政策。利用现有渠道，引导社会资本，加大对共性关键技术研发投入，支持企业开展绿色建材生产和应用技术改造。研究制定财税、价格等相关政策，激励水泥窑协同处置、节能玻璃门窗、节水洁具、陶瓷薄砖、新型墙材等绿色建材生产和消费。支持有条件的地区设立绿色建材发展专项资金，对绿色建材生产和应用企业给予贷款贴息。将绿色建材评价标识信息纳入政府采购、招投标、融资授信等环节的采信系统。研究制定建材下乡专项财政补贴和钢结构部品生产企业增值税优惠政策。</w:t>
      </w:r>
      <w:r w:rsidRPr="00C10588">
        <w:rPr>
          <w:rFonts w:hint="eastAsia"/>
          <w:color w:val="070707"/>
          <w:sz w:val="28"/>
          <w:szCs w:val="21"/>
        </w:rPr>
        <w:br/>
      </w:r>
      <w:r w:rsidRPr="00C10588">
        <w:rPr>
          <w:rFonts w:hint="eastAsia"/>
          <w:color w:val="070707"/>
          <w:sz w:val="28"/>
          <w:szCs w:val="21"/>
        </w:rPr>
        <w:lastRenderedPageBreak/>
        <w:br/>
        <w:t xml:space="preserve">　　（二十八）完善标准规范。进一步修改完善行业规范和准入标准，公告符合规范条件的企业和生产线名单。强化环保、能耗、质量和安全标准约束，构建强制性标准和自愿采用性标准相结合的标准体系。加强建筑工程设计规范与绿色建材产品标准的联动。取消复合水泥32.5等级标准，大力推进特种和专用水泥应用。</w:t>
      </w:r>
      <w:r w:rsidRPr="00C10588">
        <w:rPr>
          <w:rFonts w:hint="eastAsia"/>
          <w:color w:val="070707"/>
          <w:sz w:val="28"/>
          <w:szCs w:val="21"/>
        </w:rPr>
        <w:br/>
      </w:r>
      <w:r w:rsidRPr="00C10588">
        <w:rPr>
          <w:rFonts w:hint="eastAsia"/>
          <w:color w:val="070707"/>
          <w:sz w:val="28"/>
          <w:szCs w:val="21"/>
        </w:rPr>
        <w:br/>
        <w:t xml:space="preserve">　　（二十九）搭建创新平台。依托大型企业集团、科研院所、大专院校等单位，构建完</w:t>
      </w:r>
      <w:bookmarkStart w:id="0" w:name="_GoBack"/>
      <w:bookmarkEnd w:id="0"/>
      <w:r w:rsidRPr="00C10588">
        <w:rPr>
          <w:rFonts w:hint="eastAsia"/>
          <w:color w:val="070707"/>
          <w:sz w:val="28"/>
          <w:szCs w:val="21"/>
        </w:rPr>
        <w:t>善产学研用相结合的产业发展创新体系。创建一批以绿色建材为特色的技术中心、工程中心或重点实验室，完善产业发展所需公共研发、技术转化、检验认证等平台。加强建材生产与建筑设计、工程建造等上下游企业互动，组建绿色建材产业发展联盟。依托尾矿、建筑废弃物等资源建设新型墙体材料、机制砂石生产基地。</w:t>
      </w:r>
      <w:r w:rsidRPr="00C10588">
        <w:rPr>
          <w:rFonts w:hint="eastAsia"/>
          <w:color w:val="070707"/>
          <w:sz w:val="28"/>
          <w:szCs w:val="21"/>
        </w:rPr>
        <w:br/>
      </w:r>
      <w:r w:rsidRPr="00C10588">
        <w:rPr>
          <w:rFonts w:hint="eastAsia"/>
          <w:color w:val="070707"/>
          <w:sz w:val="28"/>
          <w:szCs w:val="21"/>
        </w:rPr>
        <w:br/>
        <w:t xml:space="preserve">　　（三十）开展宣传教育和检查。加大培训力度，开展绿色建材生产和应用的培训。开展形式多样的绿色建材宣传活动，强化公众绿色生产和消费理念，提高对绿色建材政策的理解与参与，使绿色建材的生产与应用成为全行业和社会各界的自觉行动。开展绿色建材行动检查，对不执行绿色建材生产和使用有关规定的，要加强舆论监督和通报批评。</w:t>
      </w:r>
      <w:r w:rsidRPr="00C10588">
        <w:rPr>
          <w:rFonts w:hint="eastAsia"/>
          <w:color w:val="070707"/>
          <w:sz w:val="28"/>
          <w:szCs w:val="21"/>
        </w:rPr>
        <w:br/>
      </w:r>
      <w:r w:rsidRPr="00C10588">
        <w:rPr>
          <w:rFonts w:hint="eastAsia"/>
          <w:color w:val="070707"/>
          <w:sz w:val="28"/>
          <w:szCs w:val="21"/>
        </w:rPr>
        <w:br/>
      </w:r>
      <w:r w:rsidRPr="00C10588">
        <w:rPr>
          <w:rFonts w:hint="eastAsia"/>
          <w:color w:val="070707"/>
          <w:sz w:val="28"/>
          <w:szCs w:val="21"/>
        </w:rPr>
        <w:lastRenderedPageBreak/>
        <w:t xml:space="preserve">　　各地要结合本地建材工业和建筑业发展实际，尽快制定本地区绿色建材发展实施方案，明确主体责任，扎实推进本地区绿色建材生产和应用各项工作。</w:t>
      </w:r>
    </w:p>
    <w:p w:rsidR="00076B8D" w:rsidRPr="00C10588" w:rsidRDefault="00076B8D">
      <w:pPr>
        <w:rPr>
          <w:sz w:val="28"/>
        </w:rPr>
      </w:pPr>
    </w:p>
    <w:sectPr w:rsidR="00076B8D" w:rsidRPr="00C105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B75" w:rsidRDefault="00485B75" w:rsidP="00C10588">
      <w:r>
        <w:separator/>
      </w:r>
    </w:p>
  </w:endnote>
  <w:endnote w:type="continuationSeparator" w:id="0">
    <w:p w:rsidR="00485B75" w:rsidRDefault="00485B75" w:rsidP="00C1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B75" w:rsidRDefault="00485B75" w:rsidP="00C10588">
      <w:r>
        <w:separator/>
      </w:r>
    </w:p>
  </w:footnote>
  <w:footnote w:type="continuationSeparator" w:id="0">
    <w:p w:rsidR="00485B75" w:rsidRDefault="00485B75" w:rsidP="00C10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A3E"/>
    <w:rsid w:val="00076B8D"/>
    <w:rsid w:val="00485B75"/>
    <w:rsid w:val="00C10588"/>
    <w:rsid w:val="00E8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C843D8-5CDB-427E-B345-26E8D7A7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05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0588"/>
    <w:rPr>
      <w:sz w:val="18"/>
      <w:szCs w:val="18"/>
    </w:rPr>
  </w:style>
  <w:style w:type="paragraph" w:styleId="a4">
    <w:name w:val="footer"/>
    <w:basedOn w:val="a"/>
    <w:link w:val="Char0"/>
    <w:uiPriority w:val="99"/>
    <w:unhideWhenUsed/>
    <w:rsid w:val="00C10588"/>
    <w:pPr>
      <w:tabs>
        <w:tab w:val="center" w:pos="4153"/>
        <w:tab w:val="right" w:pos="8306"/>
      </w:tabs>
      <w:snapToGrid w:val="0"/>
      <w:jc w:val="left"/>
    </w:pPr>
    <w:rPr>
      <w:sz w:val="18"/>
      <w:szCs w:val="18"/>
    </w:rPr>
  </w:style>
  <w:style w:type="character" w:customStyle="1" w:styleId="Char0">
    <w:name w:val="页脚 Char"/>
    <w:basedOn w:val="a0"/>
    <w:link w:val="a4"/>
    <w:uiPriority w:val="99"/>
    <w:rsid w:val="00C10588"/>
    <w:rPr>
      <w:sz w:val="18"/>
      <w:szCs w:val="18"/>
    </w:rPr>
  </w:style>
  <w:style w:type="paragraph" w:styleId="a5">
    <w:name w:val="Normal (Web)"/>
    <w:basedOn w:val="a"/>
    <w:uiPriority w:val="99"/>
    <w:semiHidden/>
    <w:unhideWhenUsed/>
    <w:rsid w:val="00C1058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105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EDB3D-6B77-4DA0-8BC4-EB934435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2017-10-09T03:03:00Z</dcterms:created>
  <dcterms:modified xsi:type="dcterms:W3CDTF">2017-10-09T03:05:00Z</dcterms:modified>
</cp:coreProperties>
</file>