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sz w:val="30"/>
          <w:szCs w:val="30"/>
        </w:rPr>
      </w:pPr>
      <w:bookmarkStart w:id="0" w:name="_Hlk13220502"/>
      <w:r>
        <w:rPr>
          <w:rFonts w:hint="eastAsia" w:ascii="黑体" w:hAnsi="黑体" w:eastAsia="黑体" w:cs="宋体"/>
          <w:b/>
          <w:sz w:val="30"/>
          <w:szCs w:val="30"/>
        </w:rPr>
        <w:t>附件</w:t>
      </w:r>
      <w:r>
        <w:rPr>
          <w:rFonts w:ascii="黑体" w:hAnsi="黑体" w:eastAsia="黑体" w:cs="宋体"/>
          <w:b/>
          <w:sz w:val="30"/>
          <w:szCs w:val="30"/>
        </w:rPr>
        <w:t>2</w:t>
      </w:r>
      <w:r>
        <w:rPr>
          <w:rFonts w:hint="eastAsia" w:ascii="黑体" w:hAnsi="黑体" w:eastAsia="黑体" w:cs="宋体"/>
          <w:b/>
          <w:sz w:val="30"/>
          <w:szCs w:val="30"/>
        </w:rPr>
        <w:t>：</w:t>
      </w:r>
    </w:p>
    <w:p>
      <w:pPr>
        <w:jc w:val="center"/>
        <w:rPr>
          <w:rFonts w:ascii="方正小标宋简体" w:hAnsi="仿宋" w:eastAsia="方正小标宋简体" w:cs="宋体"/>
          <w:bCs/>
          <w:sz w:val="28"/>
          <w:szCs w:val="28"/>
        </w:rPr>
      </w:pPr>
      <w:r>
        <w:rPr>
          <w:rFonts w:hint="eastAsia" w:ascii="方正小标宋简体" w:hAnsi="仿宋" w:eastAsia="方正小标宋简体" w:cs="宋体"/>
          <w:bCs/>
          <w:sz w:val="28"/>
          <w:szCs w:val="28"/>
        </w:rPr>
        <w:t>“煤化工行业固废——气化灰渣资源化利用技术云端专题研讨会”</w:t>
      </w:r>
    </w:p>
    <w:p>
      <w:pPr>
        <w:jc w:val="center"/>
        <w:rPr>
          <w:rFonts w:ascii="方正小标宋简体" w:hAnsi="仿宋" w:eastAsia="方正小标宋简体" w:cs="宋体"/>
          <w:bCs/>
          <w:sz w:val="28"/>
          <w:szCs w:val="28"/>
        </w:rPr>
      </w:pPr>
      <w:r>
        <w:rPr>
          <w:rFonts w:hint="eastAsia" w:ascii="方正小标宋简体" w:hAnsi="仿宋" w:eastAsia="方正小标宋简体" w:cs="宋体"/>
          <w:bCs/>
          <w:sz w:val="28"/>
          <w:szCs w:val="28"/>
        </w:rPr>
        <w:t>参会回执表</w:t>
      </w:r>
    </w:p>
    <w:p>
      <w:pPr>
        <w:ind w:left="-141" w:leftChars="-67" w:right="-57" w:rightChars="-27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时间：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ascii="仿宋" w:hAnsi="仿宋" w:eastAsia="仿宋"/>
          <w:color w:val="000000"/>
          <w:sz w:val="24"/>
        </w:rPr>
        <w:t>5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>23</w:t>
      </w:r>
      <w:r>
        <w:rPr>
          <w:rFonts w:hint="eastAsia" w:ascii="仿宋" w:hAnsi="仿宋" w:eastAsia="仿宋"/>
          <w:color w:val="000000"/>
          <w:sz w:val="24"/>
        </w:rPr>
        <w:t xml:space="preserve">日 </w:t>
      </w:r>
      <w:r>
        <w:rPr>
          <w:rFonts w:ascii="仿宋" w:hAnsi="仿宋" w:eastAsia="仿宋"/>
          <w:color w:val="000000"/>
          <w:sz w:val="24"/>
        </w:rPr>
        <w:t xml:space="preserve">                           </w:t>
      </w:r>
    </w:p>
    <w:tbl>
      <w:tblPr>
        <w:tblStyle w:val="8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6"/>
        <w:gridCol w:w="710"/>
        <w:gridCol w:w="629"/>
        <w:gridCol w:w="877"/>
        <w:gridCol w:w="583"/>
        <w:gridCol w:w="639"/>
        <w:gridCol w:w="1124"/>
        <w:gridCol w:w="172"/>
        <w:gridCol w:w="722"/>
        <w:gridCol w:w="736"/>
        <w:gridCol w:w="111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1554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单位全称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7" w:hRule="atLeast"/>
          <w:jc w:val="center"/>
        </w:trPr>
        <w:tc>
          <w:tcPr>
            <w:tcW w:w="1554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5622" w:type="dxa"/>
            <w:gridSpan w:val="9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9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电子邮件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34" w:hRule="atLeast"/>
          <w:jc w:val="center"/>
        </w:trPr>
        <w:tc>
          <w:tcPr>
            <w:tcW w:w="9031" w:type="dxa"/>
            <w:gridSpan w:val="1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是否有需求参与精准对接：（如有，请联系会务组）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2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备注：</w:t>
            </w: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金额：元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3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请汇款至中国工业固废网主办单位-中循新科环保科技（北京）有限公司：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户名：中循新科环保科技（北京）有限公司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账号：0200250909201033323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开户行：中国工商银行股份有限公司北京百万庄支行(行号102100000144）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3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开票单位：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开户行：账号：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地址：电话：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开具内容：会议费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专票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451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52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bookmarkEnd w:id="0"/>
    </w:tbl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08023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F"/>
    <w:rsid w:val="00022760"/>
    <w:rsid w:val="0004640E"/>
    <w:rsid w:val="0006655B"/>
    <w:rsid w:val="0009731A"/>
    <w:rsid w:val="000B035C"/>
    <w:rsid w:val="000B12D1"/>
    <w:rsid w:val="000B2261"/>
    <w:rsid w:val="000B7282"/>
    <w:rsid w:val="000E066A"/>
    <w:rsid w:val="001004AC"/>
    <w:rsid w:val="00103DD8"/>
    <w:rsid w:val="00132531"/>
    <w:rsid w:val="001539A5"/>
    <w:rsid w:val="00191820"/>
    <w:rsid w:val="001D5556"/>
    <w:rsid w:val="001E135D"/>
    <w:rsid w:val="0025744D"/>
    <w:rsid w:val="00276D8C"/>
    <w:rsid w:val="003302BD"/>
    <w:rsid w:val="00360D46"/>
    <w:rsid w:val="0036208F"/>
    <w:rsid w:val="0045595C"/>
    <w:rsid w:val="004D70A2"/>
    <w:rsid w:val="004F3FF2"/>
    <w:rsid w:val="005561DB"/>
    <w:rsid w:val="005B4741"/>
    <w:rsid w:val="0062034E"/>
    <w:rsid w:val="006259C7"/>
    <w:rsid w:val="006620B1"/>
    <w:rsid w:val="006C132C"/>
    <w:rsid w:val="006D3CF7"/>
    <w:rsid w:val="00722CC2"/>
    <w:rsid w:val="00731E4D"/>
    <w:rsid w:val="00764275"/>
    <w:rsid w:val="007A210A"/>
    <w:rsid w:val="007B5BC8"/>
    <w:rsid w:val="007C2106"/>
    <w:rsid w:val="007D1F27"/>
    <w:rsid w:val="00823FD8"/>
    <w:rsid w:val="0082665B"/>
    <w:rsid w:val="00831F70"/>
    <w:rsid w:val="00832CB7"/>
    <w:rsid w:val="0084600E"/>
    <w:rsid w:val="008474EA"/>
    <w:rsid w:val="008B010A"/>
    <w:rsid w:val="008C1DBA"/>
    <w:rsid w:val="008C59AF"/>
    <w:rsid w:val="00937F64"/>
    <w:rsid w:val="00943871"/>
    <w:rsid w:val="00965910"/>
    <w:rsid w:val="00982D5A"/>
    <w:rsid w:val="00985043"/>
    <w:rsid w:val="00A33D46"/>
    <w:rsid w:val="00A470D6"/>
    <w:rsid w:val="00AB7A6C"/>
    <w:rsid w:val="00B3177D"/>
    <w:rsid w:val="00BC30C2"/>
    <w:rsid w:val="00C06746"/>
    <w:rsid w:val="00C17133"/>
    <w:rsid w:val="00C4000F"/>
    <w:rsid w:val="00C40B86"/>
    <w:rsid w:val="00C423BD"/>
    <w:rsid w:val="00C53267"/>
    <w:rsid w:val="00CA5E7F"/>
    <w:rsid w:val="00DA3DEF"/>
    <w:rsid w:val="00DB634F"/>
    <w:rsid w:val="00E12D61"/>
    <w:rsid w:val="00E90FE4"/>
    <w:rsid w:val="00EE2625"/>
    <w:rsid w:val="00EF6343"/>
    <w:rsid w:val="00F1194E"/>
    <w:rsid w:val="00F128A1"/>
    <w:rsid w:val="00FA5E9A"/>
    <w:rsid w:val="00FF6CFF"/>
    <w:rsid w:val="10616E0F"/>
    <w:rsid w:val="2BFB361C"/>
    <w:rsid w:val="7FA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qFormat/>
    <w:uiPriority w:val="0"/>
    <w:rPr>
      <w:rFonts w:hint="eastAsia" w:ascii="宋体" w:hAnsi="宋体" w:eastAsia="宋体" w:cs="宋体"/>
      <w:color w:val="2F2F2F"/>
      <w:sz w:val="18"/>
      <w:szCs w:val="18"/>
      <w:u w:val="non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sz w:val="18"/>
      <w:szCs w:val="18"/>
    </w:rPr>
  </w:style>
  <w:style w:type="paragraph" w:customStyle="1" w:styleId="15">
    <w:name w:val="样式 正文文本 + 宋体"/>
    <w:basedOn w:val="2"/>
    <w:qFormat/>
    <w:uiPriority w:val="0"/>
    <w:pPr>
      <w:spacing w:after="0" w:line="460" w:lineRule="exact"/>
    </w:pPr>
    <w:rPr>
      <w:rFonts w:ascii="宋体" w:hAnsi="宋体" w:eastAsia="仿宋_GB2312"/>
      <w:sz w:val="32"/>
    </w:rPr>
  </w:style>
  <w:style w:type="character" w:customStyle="1" w:styleId="16">
    <w:name w:val="正文文本 字符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2337</Characters>
  <Lines>19</Lines>
  <Paragraphs>5</Paragraphs>
  <TotalTime>79</TotalTime>
  <ScaleCrop>false</ScaleCrop>
  <LinksUpToDate>false</LinksUpToDate>
  <CharactersWithSpaces>2742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2020-04-17T05:32:00Z</dcterms:created>
  <dc:creator>Administrator</dc:creator>
  <cp:lastModifiedBy>秋水长天</cp:lastModifiedBy>
  <cp:lastPrinted>2020-04-17T04:03:00Z</cp:lastPrinted>
  <dcterms:modified xsi:type="dcterms:W3CDTF">2020-04-17T13:01:40Z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